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425"/>
        <w:gridCol w:w="284"/>
        <w:gridCol w:w="709"/>
        <w:gridCol w:w="709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2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2024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674.72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Управління соціального захисту населення,сім'ї та праці Новгород-Сіверської міської ради Чернігівської області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39561232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Новгород-Сіверський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UA74060030010060039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60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ФІНАНСОВІ РЕЗУЛЬТАТИ</w:t>
            </w:r>
          </w:p>
        </w:tc>
      </w:tr>
      <w:tr>
        <w:trPr>
          <w:trHeight w:hRule="exact" w:val="277.830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2023 рік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№2-дс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ФІНАНСОВИЙ РЕЗУЛЬТАТ ДІЯЛЬНОСТІ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13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Бюджетні асигнування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8236124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6686159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надання послуг (виконання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Доходи від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доходи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2080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8236124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6686159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до державних цільових фондів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доходи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2170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доходів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8236124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6686159</w:t>
            </w:r>
          </w:p>
        </w:tc>
      </w:tr>
      <w:tr>
        <w:trPr>
          <w:trHeight w:hRule="exact" w:val="285.62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виконання бюджетних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5040264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5018784</w:t>
            </w:r>
          </w:p>
        </w:tc>
      </w:tr>
      <w:tr>
        <w:trPr>
          <w:trHeight w:hRule="exact" w:val="471.870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виготовлення продукції (надання послуг, 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7340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2780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/>
        </w:tc>
      </w:tr>
      <w:tr>
        <w:trPr>
          <w:trHeight w:hRule="exact" w:val="353.9771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202400000042163430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2290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5047604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5021564</w:t>
            </w:r>
          </w:p>
        </w:tc>
      </w:tr>
      <w:tr>
        <w:trPr>
          <w:trHeight w:hRule="exact" w:val="285.62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Трансферти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3262202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1713249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 за необмінними операціями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3262202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1713249</w:t>
            </w:r>
          </w:p>
        </w:tc>
      </w:tr>
      <w:tr>
        <w:trPr>
          <w:trHeight w:hRule="exact" w:val="261.512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витрат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2380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8309806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6734813</w:t>
            </w:r>
          </w:p>
        </w:tc>
      </w:tr>
      <w:tr>
        <w:trPr>
          <w:trHeight w:hRule="exact" w:val="261.5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Профіцит/дефіцит за звітний період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2390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-73682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-48654</w:t>
            </w:r>
          </w:p>
        </w:tc>
      </w:tr>
      <w:tr>
        <w:trPr>
          <w:trHeight w:hRule="exact" w:val="694.57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519.351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ВИДАТКИ БЮДЖЕТУ (КОШТОРИСУ) ЗА ФУНКЦІОНАЛЬНОЮ КЛАСИФІКАЦІЄЮ ВИДАТКІВ ТА КРЕДИТУВАННЯ БЮДЖЕТУ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Найменування показника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Загальнодержавні функції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4753065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4949324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Оборона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Громадський порядок, безпека та судова влада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Економічна діяльність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навколишнього природного середовища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Житлово-комунальне господарство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Охорона здоров’я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2480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Духовний та фізичний розвиток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Освіта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Соціальний захист та соціальне забезпечення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2510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3556741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1785489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УСЬОГО: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2520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8309806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6734813</w:t>
            </w:r>
          </w:p>
        </w:tc>
      </w:tr>
      <w:tr>
        <w:trPr>
          <w:trHeight w:hRule="exact" w:val="555.6603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ІІІ. ВИКОНАННЯ БЮДЖЕТУ (КОШТОРИСУ)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Стаття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Код рядка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Загальний фонд</w:t>
            </w:r>
          </w:p>
        </w:tc>
        <w:tc>
          <w:tcPr>
            <w:tcW w:w="340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Спеціальний фонд</w:t>
            </w:r>
          </w:p>
        </w:tc>
      </w:tr>
      <w:tr>
        <w:trPr>
          <w:trHeight w:hRule="exact" w:val="965.202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4 мінус графа 3)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план на звітний рік із урахуванням змін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фактична сума виконання за звітний період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різниця (графа 7 мінус графа 6)</w:t>
            </w:r>
          </w:p>
        </w:tc>
      </w:tr>
      <w:tr>
        <w:trPr>
          <w:trHeight w:hRule="exact" w:val="285.6209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</w:t>
            </w:r>
          </w:p>
        </w:tc>
      </w:tr>
      <w:tr>
        <w:trPr>
          <w:trHeight w:hRule="exact" w:val="237.404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Доходи від власності та підприємницької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34.491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Адміністративні збори та платежі, доходи від некомерційної господарської діяльності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Власні надходження бюджетних установ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2544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Доходи від операцій з капіталом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Офіційні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від органів державного управління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2561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Цільові фонди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Надходження державних цільових фондів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Пенсійного фонду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421.4496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202400000042163430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50"/>
        <w:gridCol w:w="1134"/>
        <w:gridCol w:w="709"/>
        <w:gridCol w:w="425"/>
        <w:gridCol w:w="567"/>
        <w:gridCol w:w="567"/>
        <w:gridCol w:w="1134"/>
        <w:gridCol w:w="283"/>
        <w:gridCol w:w="284"/>
        <w:gridCol w:w="567"/>
        <w:gridCol w:w="567"/>
        <w:gridCol w:w="567"/>
      </w:tblGrid>
      <w:tr>
        <w:trPr>
          <w:trHeight w:hRule="exact" w:val="692.37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загальнообов’язкового державного соціального страхування України на випадок безробіття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Надходження Фонду соціального страхування України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2583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доходів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2600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ВИТРАТИ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76.7608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Оплата праці і нарахування на заробітну плату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Використання товарів і послуг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Обслуговування боргових зобов’язань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Поточні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2641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Соціальне забезпечення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Інші поточні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02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Нерозподілені видатки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Придбання основного капіталу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Капітальні трансферти,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76.7611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органам державного управління інших рівнів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2691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496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Внутрішнє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Зовнішнє кредитування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2710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Усього витрат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4"/>
                <w:szCs w:val="14"/>
              </w:rPr>
              <w:t> 2780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13.15"/>
        </w:trPr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Профіцит/дефіцит за звітний період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2790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85.6209"/>
        </w:trPr>
        <w:tc>
          <w:tcPr>
            <w:tcW w:w="1020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IV. ЕЛЕМЕНТИ ВИТРАТ ЗА ОБМІННИМИ ОПЕРАЦІЯМИ</w:t>
            </w:r>
          </w:p>
        </w:tc>
      </w:tr>
      <w:tr>
        <w:trPr>
          <w:trHeight w:hRule="exact" w:val="1062.66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Стаття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За аналогічний період попереднього року</w:t>
            </w:r>
          </w:p>
        </w:tc>
      </w:tr>
      <w:tr>
        <w:trPr>
          <w:trHeight w:hRule="exact" w:val="285.6213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61.5118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оплату праці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2820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3782000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3913009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Відрахування на соціальні заходи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2830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822910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863062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Матеріальні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327428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173017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Амортизація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2850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107926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69696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2860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7340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2780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2890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5047604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5021564</w:t>
            </w:r>
          </w:p>
        </w:tc>
      </w:tr>
      <w:tr>
        <w:trPr>
          <w:trHeight w:hRule="exact" w:val="277.8312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Світлана ЧУВАНОВА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МАТВІЄНКО</w:t>
            </w:r>
          </w:p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244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/>
        </w:tc>
      </w:tr>
      <w:tr>
        <w:trPr>
          <w:trHeight w:hRule="exact" w:val="2322.601"/>
        </w:trPr>
        <w:tc>
          <w:tcPr>
            <w:tcW w:w="2552" w:type="dxa"/>
          </w:tcPr>
          <w:p/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3" w:type="dxa"/>
          </w:tcPr>
          <w:p/>
        </w:tc>
        <w:tc>
          <w:tcPr>
            <w:tcW w:w="284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202400000042163430</w:t>
            </w:r>
          </w:p>
        </w:tc>
        <w:tc>
          <w:tcPr>
            <w:tcW w:w="992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Form_2dc</dc:title>
  <dc:creator>FastReport.NET</dc:creator>
</cp:coreProperties>
</file>