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8153"/>
        <w:gridCol w:w="567"/>
        <w:gridCol w:w="1106"/>
        <w:gridCol w:w="680"/>
        <w:gridCol w:w="680"/>
        <w:gridCol w:w="680"/>
      </w:tblGrid>
      <w:tr>
        <w:trPr>
          <w:trHeight w:hRule="exact" w:val="464.52"/>
        </w:trPr>
        <w:tc>
          <w:tcPr>
            <w:tcW w:w="4394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713.85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ЗАТВЕРДЖЕНО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Наказ Міністерства фінансів України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29 листопада 2017 року № 977</w:t>
            </w:r>
          </w:p>
        </w:tc>
      </w:tr>
      <w:tr>
        <w:trPr>
          <w:trHeight w:hRule="exact" w:val="277.83"/>
        </w:trPr>
        <w:tc>
          <w:tcPr>
            <w:tcW w:w="4394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72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394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72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4394.2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826.0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2022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471.87"/>
        </w:trPr>
        <w:tc>
          <w:tcPr>
            <w:tcW w:w="4394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8153.4" w:type="dxa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Управління соціального захисту населення,сім'ї та праці Новгород-Сіверської міської ради Чернігівської області</w:t>
            </w:r>
          </w:p>
        </w:tc>
        <w:tc>
          <w:tcPr>
            <w:tcW w:w="1672.6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39561232</w:t>
            </w:r>
          </w:p>
        </w:tc>
      </w:tr>
      <w:tr>
        <w:trPr>
          <w:trHeight w:hRule="exact" w:val="261.513"/>
        </w:trPr>
        <w:tc>
          <w:tcPr>
            <w:tcW w:w="4394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8153.4" w:type="dxa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Новгород-Сіверський</w:t>
            </w:r>
          </w:p>
        </w:tc>
        <w:tc>
          <w:tcPr>
            <w:tcW w:w="1672.6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UA74060030010060039</w:t>
            </w:r>
          </w:p>
        </w:tc>
      </w:tr>
      <w:tr>
        <w:trPr>
          <w:trHeight w:hRule="exact" w:val="261.5131"/>
        </w:trPr>
        <w:tc>
          <w:tcPr>
            <w:tcW w:w="4394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8153.4" w:type="dxa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672.6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261.5127"/>
        </w:trPr>
        <w:tc>
          <w:tcPr>
            <w:tcW w:w="4394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8153.4" w:type="dxa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Міські, районні у містах ради та їх виконавчі органи</w:t>
            </w:r>
          </w:p>
        </w:tc>
        <w:tc>
          <w:tcPr>
            <w:tcW w:w="1672.6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041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01009</w:t>
            </w:r>
          </w:p>
        </w:tc>
      </w:tr>
      <w:tr>
        <w:trPr>
          <w:trHeight w:hRule="exact" w:val="261.5131"/>
        </w:trPr>
        <w:tc>
          <w:tcPr>
            <w:tcW w:w="4394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8153.4" w:type="dxa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Державне управління загального характеру</w:t>
            </w:r>
          </w:p>
        </w:tc>
        <w:tc>
          <w:tcPr>
            <w:tcW w:w="1672.6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041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84.11</w:t>
            </w:r>
          </w:p>
        </w:tc>
      </w:tr>
      <w:tr>
        <w:trPr>
          <w:trHeight w:hRule="exact" w:val="518.0281"/>
        </w:trPr>
        <w:tc>
          <w:tcPr>
            <w:tcW w:w="4394.2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8153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72.6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399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399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399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315.4619"/>
        </w:trPr>
        <w:tc>
          <w:tcPr>
            <w:tcW w:w="4394.25" w:type="dxa"/>
            <w:tcBorders>
</w:tcBorders>
            <w:vMerge w:val="restart"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vMerge w:val="restart"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6.9998" w:type="dxa"/>
            <w:tcBorders>
</w:tcBorders>
            <w:vMerge w:val="restart"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80000" cy="108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.8" w:type="dxa"/>
            <w:gridSpan w:val="2"/>
            <w:tcBorders>
</w:tcBorders>
            <w:vMerge w:val="restart"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490.433"/>
        </w:trPr>
        <w:tc>
          <w:tcPr>
            <w:tcW w:w="4394.25" w:type="dxa"/>
            <w:tcBorders>
</w:tcBorders>
            <w:vMerge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vMerge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6.9998" w:type="dxa"/>
            <w:tcBorders>
</w:tcBorders>
            <w:vMerge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360.8" w:type="dxa"/>
            <w:gridSpan w:val="2"/>
            <w:tcBorders>
</w:tcBorders>
            <w:vMerge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4394.25" w:type="dxa"/>
            <w:tcBorders>
</w:tcBorders>
            <w:vMerge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vMerge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6.9998" w:type="dxa"/>
            <w:tcBorders>
</w:tcBorders>
            <w:vMerge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399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60.8" w:type="dxa"/>
            <w:gridSpan w:val="2"/>
            <w:tcBorders>
</w:tcBorders>
            <w:vMerge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78.9262"/>
        </w:trPr>
        <w:tc>
          <w:tcPr>
            <w:tcW w:w="16261.5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 ПРИМІТКИ ДО РІЧНОЇ ФІНАНСОВОЇ ЗВІТНОСТІ</w:t>
            </w:r>
          </w:p>
        </w:tc>
      </w:tr>
      <w:tr>
        <w:trPr>
          <w:trHeight w:hRule="exact" w:val="277.8299"/>
        </w:trPr>
        <w:tc>
          <w:tcPr>
            <w:tcW w:w="16261.5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за 2021 рік</w:t>
            </w:r>
          </w:p>
        </w:tc>
      </w:tr>
      <w:tr>
        <w:trPr>
          <w:trHeight w:hRule="exact" w:val="277.8295"/>
        </w:trPr>
        <w:tc>
          <w:tcPr>
            <w:tcW w:w="4394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72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72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№5-дс</w:t>
            </w:r>
          </w:p>
        </w:tc>
      </w:tr>
      <w:tr>
        <w:trPr>
          <w:trHeight w:hRule="exact" w:val="3132.864"/>
        </w:trPr>
        <w:tc>
          <w:tcPr>
            <w:tcW w:w="4394" w:type="dxa"/>
          </w:tcPr>
          <w:p/>
        </w:tc>
        <w:tc>
          <w:tcPr>
            <w:tcW w:w="8153" w:type="dxa"/>
          </w:tcPr>
          <w:p/>
        </w:tc>
        <w:tc>
          <w:tcPr>
            <w:tcW w:w="567" w:type="dxa"/>
          </w:tcPr>
          <w:p/>
        </w:tc>
        <w:tc>
          <w:tcPr>
            <w:tcW w:w="1106" w:type="dxa"/>
          </w:tcPr>
          <w:p/>
        </w:tc>
        <w:tc>
          <w:tcPr>
            <w:tcW w:w="680" w:type="dxa"/>
          </w:tcPr>
          <w:p/>
        </w:tc>
        <w:tc>
          <w:tcPr>
            <w:tcW w:w="680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202200000031162274</w:t>
            </w:r>
          </w:p>
        </w:tc>
        <w:tc>
          <w:tcPr>
            <w:tcW w:w="8153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672.6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11"/>
        <w:gridCol w:w="454"/>
        <w:gridCol w:w="850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850"/>
        <w:gridCol w:w="851"/>
        <w:gridCol w:w="850"/>
        <w:gridCol w:w="851"/>
        <w:gridCol w:w="851"/>
        <w:gridCol w:w="312"/>
        <w:gridCol w:w="539"/>
      </w:tblGrid>
      <w:tr>
        <w:trPr>
          <w:trHeight w:hRule="exact" w:val="277.83"/>
        </w:trPr>
        <w:tc>
          <w:tcPr>
            <w:tcW w:w="2211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5.001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І. Основні засоби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Групи основних засобів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Код рядка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початок року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Переоцінка (дооцінка +, уцінка -)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Вибуття за звітний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Надійшло за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Зменшення/відновлення корисності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Нарахована амортизація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 за звітний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Інші зміни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кінець року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Діапазон корисного використання</w:t>
            </w:r>
          </w:p>
        </w:tc>
      </w:tr>
      <w:tr>
        <w:trPr>
          <w:trHeight w:hRule="exact" w:val="972.40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від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до</w:t>
            </w:r>
          </w:p>
        </w:tc>
      </w:tr>
      <w:tr>
        <w:trPr>
          <w:trHeight w:hRule="exact" w:val="277.82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18</w:t>
            </w:r>
          </w:p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Інвестиційна нерухомість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Земельні ділянки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7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Капітальні витрати на поліпшення земель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030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801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Будівлі, споруди та передавальні пристрої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Машини та обладнання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299860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147453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396185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65184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696045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212637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10</w:t>
            </w:r>
          </w:p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Транспортні засоби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Інструменти, прилади, інвентар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070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Тварини та багаторічні насадження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080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Інші основні засоби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090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Музейні фонди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Бібліотечні фонди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7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Малоцінні необоротні матеріальні активи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23374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11687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18945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9472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42319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21159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Білизна, постільні речі, одяг та взуття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130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Інвентарна тара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7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Необоротні матеріальні активи спеціального призначення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Природні ресурси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Інші необоротні матеріальні активи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170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Разом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180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323234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159140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415130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74656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738364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233796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555.6603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 рядка 180 графи 7</w:t>
            </w:r>
          </w:p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основних засобів, які вибули внаслідок: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безоплатної передачі (внутрівідомча передача)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(181)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безоплатної передачі (крім внутрівідомчої передачі)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(182)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продажу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(183)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крадіжки, нестачі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(184)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списання як непридатні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(185)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 рядка 180 графи 9</w:t>
            </w:r>
          </w:p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збільшення вартості основних засобів у результаті: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37.4053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придбання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(186)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5767</w:t>
            </w:r>
          </w:p>
        </w:tc>
      </w:tr>
      <w:tr>
        <w:trPr>
          <w:trHeight w:hRule="exact" w:val="1166.886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/>
        </w:tc>
      </w:tr>
      <w:tr>
        <w:trPr>
          <w:trHeight w:hRule="exact" w:val="193.7459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202200000031162274</w:t>
            </w:r>
          </w:p>
        </w:tc>
        <w:tc>
          <w:tcPr>
            <w:tcW w:w="8493.6" w:type="dxa"/>
            <w:gridSpan w:val="10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515"/>
        <w:gridCol w:w="879"/>
        <w:gridCol w:w="8494"/>
        <w:gridCol w:w="834"/>
        <w:gridCol w:w="851"/>
        <w:gridCol w:w="1162"/>
        <w:gridCol w:w="539"/>
      </w:tblGrid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реконструкції, добудови, дообладнання,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(187)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безкоштовного отримання за операціями внутрівідомчої передачі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(188)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409363</w:t>
            </w:r>
          </w:p>
        </w:tc>
      </w:tr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отримання благодійних грантів, дарунків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(189)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 рядка 180 графи 15</w:t>
            </w:r>
          </w:p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основних засобів, щодо яких існують передбачені чинним законодавством обмеження права власності,  користування та розпорядження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(190)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залишкова вартість основних засобів, що тимчасово не використовуються (консервація, реконструкція тощо)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(191)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повністю амортизованих основних засобів, які продовжують використовуватись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(192)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основних засобів, які утримуються для продажу, передачі без оплати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(193)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безоплатно отриманих основних засобів (внутрівідомча передача)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(194)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безоплатно отриманих основних засобів (крім внутрівідомчої передачі)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(195)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 рядка 180 графи 16</w:t>
            </w:r>
          </w:p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знос основних засобів, щодо яких існують обмеження права власності,  користування та розпорядження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(196)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494" w:type="dxa"/>
          </w:tcPr>
          <w:p/>
        </w:tc>
        <w:tc>
          <w:tcPr>
            <w:tcW w:w="834" w:type="dxa"/>
          </w:tcPr>
          <w:p/>
        </w:tc>
        <w:tc>
          <w:tcPr>
            <w:tcW w:w="851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/>
        </w:tc>
      </w:tr>
      <w:tr>
        <w:trPr>
          <w:trHeight w:hRule="exact" w:val="6274.107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494" w:type="dxa"/>
          </w:tcPr>
          <w:p/>
        </w:tc>
        <w:tc>
          <w:tcPr>
            <w:tcW w:w="834" w:type="dxa"/>
          </w:tcPr>
          <w:p/>
        </w:tc>
        <w:tc>
          <w:tcPr>
            <w:tcW w:w="851" w:type="dxa"/>
          </w:tcPr>
          <w:p/>
        </w:tc>
        <w:tc>
          <w:tcPr>
            <w:tcW w:w="1162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202200000031162274</w:t>
            </w:r>
          </w:p>
        </w:tc>
        <w:tc>
          <w:tcPr>
            <w:tcW w:w="8493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11"/>
        <w:gridCol w:w="454"/>
        <w:gridCol w:w="850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850"/>
        <w:gridCol w:w="851"/>
        <w:gridCol w:w="850"/>
        <w:gridCol w:w="851"/>
        <w:gridCol w:w="312"/>
        <w:gridCol w:w="539"/>
        <w:gridCol w:w="595"/>
        <w:gridCol w:w="255"/>
      </w:tblGrid>
      <w:tr>
        <w:trPr>
          <w:trHeight w:hRule="exact" w:val="277.83"/>
        </w:trPr>
        <w:tc>
          <w:tcPr>
            <w:tcW w:w="2211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5.001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ІІ. Нематеріальні активи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Групи основних засобів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Код рядка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початок року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Переоцінка (дооцінка +, уцінка -)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Вибуття за звітний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Надійшло за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Зменшення/відновлення корисності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Нарахована амортизація за звітний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Інші зміни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кінець року</w:t>
            </w:r>
          </w:p>
        </w:tc>
        <w:tc>
          <w:tcPr>
            <w:tcW w:w="170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Діапазон корисного використання</w:t>
            </w:r>
          </w:p>
        </w:tc>
      </w:tr>
      <w:tr>
        <w:trPr>
          <w:trHeight w:hRule="exact" w:val="972.40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від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до</w:t>
            </w:r>
          </w:p>
        </w:tc>
      </w:tr>
      <w:tr>
        <w:trPr>
          <w:trHeight w:hRule="exact" w:val="277.82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16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18</w:t>
            </w:r>
          </w:p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Авторське та суміжні з ним права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7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Права користування природними ресурсами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Права на знаки для  товарів і послуг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Права користування майном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230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804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Права на об’єкти промислової власності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Інші нематеріальні активи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Разом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555.6598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539" w:type="dxa"/>
          </w:tcPr>
          <w:p/>
        </w:tc>
        <w:tc>
          <w:tcPr>
            <w:tcW w:w="595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 рядка 260  графи 15</w:t>
            </w:r>
          </w:p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безоплатно отриманих нематеріальних активів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(261)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нематеріальних активів, щодо яких існує обмеження права власності 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(262)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оформлених у заставу нематеріальних активів 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(263)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нематеріального активу з невизначеним строком корисності використання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(264)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 рядка 260 графи 16</w:t>
            </w:r>
          </w:p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накопичена амортизація нематеріальних активів, щодо яких існує обмеження права власності 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(265)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накопичена амортизація переданих у заставу нематеріальних активів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(266)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2195.004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539" w:type="dxa"/>
          </w:tcPr>
          <w:p/>
        </w:tc>
        <w:tc>
          <w:tcPr>
            <w:tcW w:w="595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202200000031162274</w:t>
            </w:r>
          </w:p>
        </w:tc>
        <w:tc>
          <w:tcPr>
            <w:tcW w:w="8493.6" w:type="dxa"/>
            <w:gridSpan w:val="10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515"/>
        <w:gridCol w:w="879"/>
        <w:gridCol w:w="822"/>
        <w:gridCol w:w="851"/>
        <w:gridCol w:w="3402"/>
        <w:gridCol w:w="3402"/>
        <w:gridCol w:w="851"/>
        <w:gridCol w:w="851"/>
        <w:gridCol w:w="170"/>
        <w:gridCol w:w="1134"/>
        <w:gridCol w:w="397"/>
      </w:tblGrid>
      <w:tr>
        <w:trPr>
          <w:trHeight w:hRule="exact" w:val="277.83"/>
        </w:trPr>
        <w:tc>
          <w:tcPr>
            <w:tcW w:w="5216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III. Капітальні інвестиції</w:t>
            </w:r>
          </w:p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833.4899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початок року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рік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кінець року</w:t>
            </w:r>
          </w:p>
        </w:tc>
      </w:tr>
      <w:tr>
        <w:trPr>
          <w:trHeight w:hRule="exact" w:val="277.8299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</w:tr>
      <w:tr>
        <w:trPr>
          <w:trHeight w:hRule="exact" w:val="333.984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Капітальні інвестиції в основні засоби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300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415130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</w:tr>
      <w:tr>
        <w:trPr>
          <w:trHeight w:hRule="exact" w:val="614.46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Капітальні інвестиції в інші необоротні матеріальні активи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310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</w:tr>
      <w:tr>
        <w:trPr>
          <w:trHeight w:hRule="exact" w:val="333.984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Капітальні інвестиції в нематеріальні активи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320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</w:tr>
      <w:tr>
        <w:trPr>
          <w:trHeight w:hRule="exact" w:val="614.46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Капітальні інвестиції в довгострокові біологічні активи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330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</w:tr>
      <w:tr>
        <w:trPr>
          <w:trHeight w:hRule="exact" w:val="614.4598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Капітальні інвестиції в необоротні активи спецпризначення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340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</w:tr>
      <w:tr>
        <w:trPr>
          <w:trHeight w:hRule="exact" w:val="333.984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Разом 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350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415130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-</w:t>
            </w:r>
          </w:p>
        </w:tc>
      </w:tr>
      <w:tr>
        <w:trPr>
          <w:trHeight w:hRule="exact" w:val="555.6603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22" w:type="dxa"/>
          </w:tcPr>
          <w:p/>
        </w:tc>
        <w:tc>
          <w:tcPr>
            <w:tcW w:w="851" w:type="dxa"/>
          </w:tcPr>
          <w:p/>
        </w:tc>
        <w:tc>
          <w:tcPr>
            <w:tcW w:w="3402" w:type="dxa"/>
          </w:tcPr>
          <w:p/>
        </w:tc>
        <w:tc>
          <w:tcPr>
            <w:tcW w:w="3402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 рядка 350 графи 5  </w:t>
            </w:r>
          </w:p>
        </w:tc>
        <w:tc>
          <w:tcPr>
            <w:tcW w:w="10206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загальна сума витрат на дослідження та розробку, що включена до складу витрат звітного періоду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(351)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22" w:type="dxa"/>
          </w:tcPr>
          <w:p/>
        </w:tc>
        <w:tc>
          <w:tcPr>
            <w:tcW w:w="851" w:type="dxa"/>
          </w:tcPr>
          <w:p/>
        </w:tc>
        <w:tc>
          <w:tcPr>
            <w:tcW w:w="3402" w:type="dxa"/>
          </w:tcPr>
          <w:p/>
        </w:tc>
        <w:tc>
          <w:tcPr>
            <w:tcW w:w="3402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2786.826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22" w:type="dxa"/>
          </w:tcPr>
          <w:p/>
        </w:tc>
        <w:tc>
          <w:tcPr>
            <w:tcW w:w="851" w:type="dxa"/>
          </w:tcPr>
          <w:p/>
        </w:tc>
        <w:tc>
          <w:tcPr>
            <w:tcW w:w="3402" w:type="dxa"/>
          </w:tcPr>
          <w:p/>
        </w:tc>
        <w:tc>
          <w:tcPr>
            <w:tcW w:w="3402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202200000031162274</w:t>
            </w:r>
          </w:p>
        </w:tc>
        <w:tc>
          <w:tcPr>
            <w:tcW w:w="8493.6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5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617"/>
        <w:gridCol w:w="851"/>
        <w:gridCol w:w="1871"/>
        <w:gridCol w:w="1871"/>
        <w:gridCol w:w="1871"/>
        <w:gridCol w:w="1871"/>
        <w:gridCol w:w="1202"/>
        <w:gridCol w:w="669"/>
        <w:gridCol w:w="182"/>
        <w:gridCol w:w="170"/>
        <w:gridCol w:w="1134"/>
        <w:gridCol w:w="386"/>
      </w:tblGrid>
      <w:tr>
        <w:trPr>
          <w:trHeight w:hRule="exact" w:val="277.83"/>
        </w:trPr>
        <w:tc>
          <w:tcPr>
            <w:tcW w:w="3617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334.899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ІV. Виробничі запаси</w:t>
            </w:r>
          </w:p>
        </w:tc>
        <w:tc>
          <w:tcPr>
            <w:tcW w:w="1871.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Надходження за рік</w:t>
            </w:r>
          </w:p>
        </w:tc>
        <w:tc>
          <w:tcPr>
            <w:tcW w:w="374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Вибуття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Балансова вартість на кінець року</w:t>
            </w:r>
          </w:p>
        </w:tc>
        <w:tc>
          <w:tcPr>
            <w:tcW w:w="3742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Зміна вартості на дату балансу</w:t>
            </w:r>
          </w:p>
        </w:tc>
      </w:tr>
      <w:tr>
        <w:trPr>
          <w:trHeight w:hRule="exact" w:val="555.66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усього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 них витрачено  на потреби установи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збільшення до чистої вартості реалізації*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зменшення до чистої вартості реалізації**</w:t>
            </w:r>
          </w:p>
        </w:tc>
      </w:tr>
      <w:tr>
        <w:trPr>
          <w:trHeight w:hRule="exact" w:val="277.829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</w:tr>
      <w:tr>
        <w:trPr>
          <w:trHeight w:hRule="exact" w:val="285.621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Продукти харчування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519.35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Медикаменти та перев’язувальні матеріали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3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Будівельні матеріали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Пально-мастильні матеріали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Запасні частини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Тара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Сировина і матеріали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3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Інші виробничі запаси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Готова продукція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519.3508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Малоцінні та швидкозношувані предмети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31890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28263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28263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23737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519.3513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Державні матеріальні резерви та запаси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519.3513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Активи для розподілу, передачі, продажу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5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Інші нефінансові активи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3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Незавершене виробництво запасів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Разом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500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31890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28263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28263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23737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555.6598"/>
        </w:trPr>
        <w:tc>
          <w:tcPr>
            <w:tcW w:w="15705.9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*  Визначається за пунктом 5 розділу III Національного положення (стандарту) бухгалтерського обліку в державному секторі 123 "Запаси".</w:t>
            </w:r>
          </w:p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** Визначається за пунктом 4 розділу ІІІ Національного положення (стандарту) бухгалтерського обліку в державному секторі 123 «Запаси»</w:t>
            </w:r>
          </w:p>
        </w:tc>
      </w:tr>
      <w:tr>
        <w:trPr>
          <w:trHeight w:hRule="exact" w:val="285.6209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безоплатної передачі (внутрівідомча передача)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(501)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безоплатної передачі (крім внутрівідомчої передачі)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(502)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вартість запасів, визнаних витратами протягом періоду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(503)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28263</w:t>
            </w:r>
          </w:p>
        </w:tc>
      </w:tr>
      <w:tr>
        <w:trPr>
          <w:trHeight w:hRule="exact" w:val="285.6218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 рядка 500 графи 6 </w:t>
            </w:r>
          </w:p>
        </w:tc>
        <w:tc>
          <w:tcPr>
            <w:tcW w:w="963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балансова вартість запасів: 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166.886"/>
        </w:trPr>
        <w:tc>
          <w:tcPr>
            <w:tcW w:w="3617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202" w:type="dxa"/>
          </w:tcPr>
          <w:p/>
        </w:tc>
        <w:tc>
          <w:tcPr>
            <w:tcW w:w="669" w:type="dxa"/>
          </w:tcPr>
          <w:p/>
        </w:tc>
        <w:tc>
          <w:tcPr>
            <w:tcW w:w="182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" w:type="dxa"/>
          </w:tcPr>
          <w:p/>
        </w:tc>
      </w:tr>
      <w:tr>
        <w:trPr>
          <w:trHeight w:hRule="exact" w:val="389.55"/>
        </w:trPr>
        <w:tc>
          <w:tcPr>
            <w:tcW w:w="4394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202200000031162274</w:t>
            </w:r>
          </w:p>
        </w:tc>
        <w:tc>
          <w:tcPr>
            <w:tcW w:w="8760.15" w:type="dxa"/>
            <w:gridSpan w:val="5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6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515"/>
        <w:gridCol w:w="879"/>
        <w:gridCol w:w="8760"/>
        <w:gridCol w:w="851"/>
        <w:gridCol w:w="170"/>
        <w:gridCol w:w="1134"/>
        <w:gridCol w:w="397"/>
      </w:tblGrid>
      <w:tr>
        <w:trPr>
          <w:trHeight w:hRule="exact" w:val="285.621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оформлених у заставу 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(504)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переданих на комісію 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(505)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переданих у переробку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(506)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відображених за чистою вартістю реалізації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(507)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відображених за відновлювальною вартістю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(508)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76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7129.059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76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202200000031162274</w:t>
            </w:r>
          </w:p>
        </w:tc>
        <w:tc>
          <w:tcPr>
            <w:tcW w:w="8760.1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7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68"/>
        <w:gridCol w:w="1349"/>
        <w:gridCol w:w="851"/>
        <w:gridCol w:w="1871"/>
        <w:gridCol w:w="1871"/>
        <w:gridCol w:w="1712"/>
        <w:gridCol w:w="159"/>
        <w:gridCol w:w="692"/>
        <w:gridCol w:w="1179"/>
        <w:gridCol w:w="522"/>
        <w:gridCol w:w="680"/>
        <w:gridCol w:w="851"/>
        <w:gridCol w:w="170"/>
        <w:gridCol w:w="1134"/>
        <w:gridCol w:w="397"/>
      </w:tblGrid>
      <w:tr>
        <w:trPr>
          <w:trHeight w:hRule="exact" w:val="277.83"/>
        </w:trPr>
        <w:tc>
          <w:tcPr>
            <w:tcW w:w="3617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334.899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V. Фінансові інвестиції 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416.745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374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рік</w:t>
            </w:r>
          </w:p>
        </w:tc>
        <w:tc>
          <w:tcPr>
            <w:tcW w:w="3742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кінець року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55.66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довгострокові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довгострокові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29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Акції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Цінні папери (крім акцій)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Капітал підприємств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3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Векселі одержані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Інші фінансові інвестиції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Разом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580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55.6598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 рядка 580 графи 3</w:t>
            </w:r>
          </w:p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втрати від зменшення корисності/доходи від відновлення корисності протягом року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(581)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7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 рядка 1110 графи 4 Балансу</w:t>
            </w:r>
          </w:p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довгострокові фінансові інвестиції відображені: 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5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за собівартістю 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(582)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за амортизованою собівартістю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(583)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55.6603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3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 рядка 1155 графи 4 Балансу</w:t>
            </w:r>
          </w:p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поточні фінансові інвестиції відображені: 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5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за собівартістю 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(586)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3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за амортизованою собівартістю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(587)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1166.886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1737.246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202200000031162274</w:t>
            </w:r>
          </w:p>
        </w:tc>
        <w:tc>
          <w:tcPr>
            <w:tcW w:w="8760.15" w:type="dxa"/>
            <w:gridSpan w:val="8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8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68"/>
        <w:gridCol w:w="1349"/>
        <w:gridCol w:w="851"/>
        <w:gridCol w:w="1871"/>
        <w:gridCol w:w="1871"/>
        <w:gridCol w:w="1712"/>
        <w:gridCol w:w="159"/>
        <w:gridCol w:w="692"/>
        <w:gridCol w:w="1179"/>
        <w:gridCol w:w="522"/>
        <w:gridCol w:w="680"/>
        <w:gridCol w:w="851"/>
        <w:gridCol w:w="170"/>
        <w:gridCol w:w="1134"/>
        <w:gridCol w:w="397"/>
      </w:tblGrid>
      <w:tr>
        <w:trPr>
          <w:trHeight w:hRule="exact" w:val="277.83"/>
        </w:trPr>
        <w:tc>
          <w:tcPr>
            <w:tcW w:w="3617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334.899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VI. Зобов’язання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416.745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Групи зобов’язань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Усього на початок року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Усього на кінець року</w:t>
            </w:r>
          </w:p>
        </w:tc>
        <w:tc>
          <w:tcPr>
            <w:tcW w:w="3742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 за строками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55.66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до 12 місяців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більше 12 місяців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29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Довгострокові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Поточні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12684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12684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Доходи майбутніх періодів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1"/>
        </w:trPr>
        <w:tc>
          <w:tcPr>
            <w:tcW w:w="3617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299"/>
        </w:trPr>
        <w:tc>
          <w:tcPr>
            <w:tcW w:w="3617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334.899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VII. Дебіторська заборгованість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416.7453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Усього на кінець року</w:t>
            </w:r>
          </w:p>
        </w:tc>
        <w:tc>
          <w:tcPr>
            <w:tcW w:w="5613.3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 за строками погашення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55.6598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до 12 місяців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від 12 до 18 місяців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від 18 до 36 місяців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29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08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Довгострокова дебіторська заборгованість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3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 неї:</w:t>
            </w:r>
          </w:p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 кредитами, наданими з бюджету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X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Поточна дебіторська заборгованість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12684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12684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3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 неї:</w:t>
            </w:r>
          </w:p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 кредитами, наданими з бюджету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X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299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Списано у звітному році безнадійної дебіторської заборгованості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(662)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Прострочена дебіторська заборгованість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(663)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з неї: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3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матеріали передано до суду, ведеться позовна робота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винесено рішення суду, виконавче провадження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проти дебітора порушено справу про банкрутство: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заборгованість заявлена та визнана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1166.886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245.4902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202200000031162274</w:t>
            </w:r>
          </w:p>
        </w:tc>
        <w:tc>
          <w:tcPr>
            <w:tcW w:w="8760.15" w:type="dxa"/>
            <w:gridSpan w:val="8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9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68"/>
        <w:gridCol w:w="2126"/>
        <w:gridCol w:w="5528"/>
        <w:gridCol w:w="851"/>
        <w:gridCol w:w="1701"/>
        <w:gridCol w:w="680"/>
        <w:gridCol w:w="851"/>
        <w:gridCol w:w="170"/>
        <w:gridCol w:w="1134"/>
        <w:gridCol w:w="397"/>
      </w:tblGrid>
      <w:tr>
        <w:trPr>
          <w:trHeight w:hRule="exact" w:val="285.621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заборгованість заявлена та не визнана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заборгованість не заявлена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стосовно дебітора проведено державну реєстрацію припинення юридичної особи в результаті ліквідації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1166.886"/>
        </w:trPr>
        <w:tc>
          <w:tcPr>
            <w:tcW w:w="2268" w:type="dxa"/>
          </w:tcPr>
          <w:p/>
        </w:tc>
        <w:tc>
          <w:tcPr>
            <w:tcW w:w="2126" w:type="dxa"/>
          </w:tcPr>
          <w:p/>
        </w:tc>
        <w:tc>
          <w:tcPr>
            <w:tcW w:w="5528" w:type="dxa"/>
          </w:tcPr>
          <w:p/>
        </w:tc>
        <w:tc>
          <w:tcPr>
            <w:tcW w:w="8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7466.571"/>
        </w:trPr>
        <w:tc>
          <w:tcPr>
            <w:tcW w:w="2268" w:type="dxa"/>
          </w:tcPr>
          <w:p/>
        </w:tc>
        <w:tc>
          <w:tcPr>
            <w:tcW w:w="2126" w:type="dxa"/>
          </w:tcPr>
          <w:p/>
        </w:tc>
        <w:tc>
          <w:tcPr>
            <w:tcW w:w="5528" w:type="dxa"/>
          </w:tcPr>
          <w:p/>
        </w:tc>
        <w:tc>
          <w:tcPr>
            <w:tcW w:w="8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202200000031162274</w:t>
            </w:r>
          </w:p>
        </w:tc>
        <w:tc>
          <w:tcPr>
            <w:tcW w:w="8760.1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10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1843"/>
        <w:gridCol w:w="1134"/>
        <w:gridCol w:w="3402"/>
        <w:gridCol w:w="2381"/>
        <w:gridCol w:w="851"/>
        <w:gridCol w:w="170"/>
        <w:gridCol w:w="1276"/>
        <w:gridCol w:w="255"/>
      </w:tblGrid>
      <w:tr>
        <w:trPr>
          <w:trHeight w:hRule="exact" w:val="277.83"/>
        </w:trPr>
        <w:tc>
          <w:tcPr>
            <w:tcW w:w="14175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VIII. Грошові кошти та їх еквіваленти розпорядників бюджетних коштів та державних цільових фондів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833.490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початок звітного року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кінець звітного року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744.702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Грошові кошти та їх еквіваленти розпорядників бюджетних коштів та державних цільових фондів у національній валюті, у тому числі в: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670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касі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671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казначействі на реєстраційних рахунках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672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казначействі на інших рахунках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673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установах банків на поточних та інших рахунках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674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установах банків у тимчасовому розпорядженні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675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дорозі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676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744.702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Грошові кошти та їх еквіваленти розпорядників бюджетних коштів та державних цільових фондів  у іноземній валюті, у тому числі: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680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на поточних рахунках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681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інші кошти в іноземній валюті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682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11.32"/>
        </w:trPr>
        <w:tc>
          <w:tcPr>
            <w:tcW w:w="4394" w:type="dxa"/>
          </w:tcPr>
          <w:p/>
        </w:tc>
        <w:tc>
          <w:tcPr>
            <w:tcW w:w="1843" w:type="dxa"/>
          </w:tcPr>
          <w:p/>
        </w:tc>
        <w:tc>
          <w:tcPr>
            <w:tcW w:w="1134" w:type="dxa"/>
          </w:tcPr>
          <w:p/>
        </w:tc>
        <w:tc>
          <w:tcPr>
            <w:tcW w:w="3402" w:type="dxa"/>
          </w:tcPr>
          <w:p/>
        </w:tc>
        <w:tc>
          <w:tcPr>
            <w:tcW w:w="2381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1" name="1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3171.378"/>
        </w:trPr>
        <w:tc>
          <w:tcPr>
            <w:tcW w:w="4394" w:type="dxa"/>
          </w:tcPr>
          <w:p/>
        </w:tc>
        <w:tc>
          <w:tcPr>
            <w:tcW w:w="1843" w:type="dxa"/>
          </w:tcPr>
          <w:p/>
        </w:tc>
        <w:tc>
          <w:tcPr>
            <w:tcW w:w="1134" w:type="dxa"/>
          </w:tcPr>
          <w:p/>
        </w:tc>
        <w:tc>
          <w:tcPr>
            <w:tcW w:w="3402" w:type="dxa"/>
          </w:tcPr>
          <w:p/>
        </w:tc>
        <w:tc>
          <w:tcPr>
            <w:tcW w:w="2381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202200000031162274</w:t>
            </w:r>
          </w:p>
        </w:tc>
        <w:tc>
          <w:tcPr>
            <w:tcW w:w="8760.1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11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3106"/>
        <w:gridCol w:w="851"/>
        <w:gridCol w:w="1871"/>
        <w:gridCol w:w="2933"/>
        <w:gridCol w:w="851"/>
        <w:gridCol w:w="312"/>
        <w:gridCol w:w="1134"/>
        <w:gridCol w:w="255"/>
      </w:tblGrid>
      <w:tr>
        <w:trPr>
          <w:trHeight w:hRule="exact" w:val="277.83"/>
        </w:trPr>
        <w:tc>
          <w:tcPr>
            <w:tcW w:w="10221.6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IХ. Доходи та витрати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972.405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рік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Доходи від обмінних і необмінних операцій, визнані протягом звітного періоду, – усього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760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7924200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 у тому числі: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від обмінних операцій: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бюджетні асигнування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7924200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надання послуг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продаж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операції з капіталом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продаж нерухомого майна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відсотки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роялті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дивіденди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840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інші доходи від обмінних операцій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 у тому числі: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курсова різниця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дооцінка активів у межах суми попередньої уцінки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відновлення корисності активів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від необмінних операцій: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неподаткові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трансферти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гранти та дарунки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надходження до державних цільових фондів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списаних зобов’язань, що не підлягають погашенню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4394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2" name="1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226.0861"/>
        </w:trPr>
        <w:tc>
          <w:tcPr>
            <w:tcW w:w="4394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202200000031162274</w:t>
            </w:r>
          </w:p>
        </w:tc>
        <w:tc>
          <w:tcPr>
            <w:tcW w:w="8760.1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12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68"/>
        <w:gridCol w:w="2126"/>
        <w:gridCol w:w="3106"/>
        <w:gridCol w:w="851"/>
        <w:gridCol w:w="1572"/>
        <w:gridCol w:w="299"/>
        <w:gridCol w:w="551"/>
        <w:gridCol w:w="1701"/>
        <w:gridCol w:w="680"/>
        <w:gridCol w:w="851"/>
        <w:gridCol w:w="312"/>
        <w:gridCol w:w="1134"/>
        <w:gridCol w:w="255"/>
      </w:tblGrid>
      <w:tr>
        <w:trPr>
          <w:trHeight w:hRule="exact" w:val="285.62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інші витрати - усього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920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2633545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 у тому числі: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інші витрати за обмінними операціями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930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4440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курсова різниця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931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витрати, пов’язані з реалізацією активів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932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уцінка активів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933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втрати від зменшення корисності активів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934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інші витрати за необмінними операціями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940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2629105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744.7023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витрати, пов’язані з передачею активів, що суб’єкти державного сектору передають суб’єктам господарювання, фізичним особам та іншим суб’єктам державного сектору для виконання цільових заходів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941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неповернення депозитів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942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55.6598"/>
        </w:trPr>
        <w:tc>
          <w:tcPr>
            <w:tcW w:w="2268" w:type="dxa"/>
          </w:tcPr>
          <w:p/>
        </w:tc>
        <w:tc>
          <w:tcPr>
            <w:tcW w:w="2126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572" w:type="dxa"/>
          </w:tcPr>
          <w:p/>
        </w:tc>
        <w:tc>
          <w:tcPr>
            <w:tcW w:w="299" w:type="dxa"/>
          </w:tcPr>
          <w:p/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Сума отриманих активів, робіт (послуг) у натуральній формі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(950)</w:t>
            </w:r>
          </w:p>
        </w:tc>
        <w:tc>
          <w:tcPr>
            <w:tcW w:w="1701" w:type="dxa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Сума витрат, визнаних у зв’язку з недоотриманням раніше визнаних доходів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(960)</w:t>
            </w:r>
          </w:p>
        </w:tc>
        <w:tc>
          <w:tcPr>
            <w:tcW w:w="1701" w:type="dxa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2268" w:type="dxa"/>
          </w:tcPr>
          <w:p/>
        </w:tc>
        <w:tc>
          <w:tcPr>
            <w:tcW w:w="2126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572" w:type="dxa"/>
          </w:tcPr>
          <w:p/>
        </w:tc>
        <w:tc>
          <w:tcPr>
            <w:tcW w:w="299" w:type="dxa"/>
          </w:tcPr>
          <w:p/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3" name="1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3543.729"/>
        </w:trPr>
        <w:tc>
          <w:tcPr>
            <w:tcW w:w="2268" w:type="dxa"/>
          </w:tcPr>
          <w:p/>
        </w:tc>
        <w:tc>
          <w:tcPr>
            <w:tcW w:w="2126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572" w:type="dxa"/>
          </w:tcPr>
          <w:p/>
        </w:tc>
        <w:tc>
          <w:tcPr>
            <w:tcW w:w="299" w:type="dxa"/>
          </w:tcPr>
          <w:p/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202200000031162274</w:t>
            </w:r>
          </w:p>
        </w:tc>
        <w:tc>
          <w:tcPr>
            <w:tcW w:w="8760.15" w:type="dxa"/>
            <w:gridSpan w:val="7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13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3106"/>
        <w:gridCol w:w="851"/>
        <w:gridCol w:w="1871"/>
        <w:gridCol w:w="2933"/>
        <w:gridCol w:w="851"/>
        <w:gridCol w:w="170"/>
        <w:gridCol w:w="1134"/>
        <w:gridCol w:w="397"/>
      </w:tblGrid>
      <w:tr>
        <w:trPr>
          <w:trHeight w:hRule="exact" w:val="277.83"/>
        </w:trPr>
        <w:tc>
          <w:tcPr>
            <w:tcW w:w="10221.6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Х. Нестачі і втрати грошових коштів і  матеріальних цінностей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972.405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рік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29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Недостачі та крадіжки грошових коштів і матеріальних цінностей на початок звітного року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Установлено недостач та крадіжок грошових коштів і матеріальних цінностей протягом звітного року – усього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1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віднесено на винних осіб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Списано недостачі в межах природного убутку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Списано недостачі, винні особи за якими не встановлені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Стягнуто з винних осіб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Списано за висновками слідчих органів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Недостачі та крадіжки грошових коштів і матеріальних цінностей на кінець звітного року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5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у тому числі: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віднесених на винних осіб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справи знаходяться у слідчих органах (винні особи не встановлені)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1111.32"/>
        </w:trPr>
        <w:tc>
          <w:tcPr>
            <w:tcW w:w="4394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4" name="1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2956.023"/>
        </w:trPr>
        <w:tc>
          <w:tcPr>
            <w:tcW w:w="4394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202200000031162274</w:t>
            </w:r>
          </w:p>
        </w:tc>
        <w:tc>
          <w:tcPr>
            <w:tcW w:w="8760.1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14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3106"/>
        <w:gridCol w:w="851"/>
        <w:gridCol w:w="1871"/>
        <w:gridCol w:w="2933"/>
        <w:gridCol w:w="879"/>
        <w:gridCol w:w="1134"/>
        <w:gridCol w:w="539"/>
      </w:tblGrid>
      <w:tr>
        <w:trPr>
          <w:trHeight w:hRule="exact" w:val="277.83"/>
        </w:trPr>
        <w:tc>
          <w:tcPr>
            <w:tcW w:w="10221.6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ХІ. Будівельні контракти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972.405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рік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29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Дохід за будівельними контрактами за звітний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1050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Загальна сума за незавершеними будівельними контрактами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Загальна сума зазнаних витрат і визнаного дефіциту на дату балансу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Сума отриманих авансів за будівельними контрактами на дату балансу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Вартість виконаних субпідрядних робіт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Сума проміжних рахунків, яка несплачена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Сума валової заборгованості замовників на дату балансу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Сума валової заборгованості замовникам на дату балансу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1120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1111.32"/>
        </w:trPr>
        <w:tc>
          <w:tcPr>
            <w:tcW w:w="4394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5" name="1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/>
        </w:tc>
      </w:tr>
      <w:tr>
        <w:trPr>
          <w:trHeight w:hRule="exact" w:val="4799.697"/>
        </w:trPr>
        <w:tc>
          <w:tcPr>
            <w:tcW w:w="4394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202200000031162274</w:t>
            </w:r>
          </w:p>
        </w:tc>
        <w:tc>
          <w:tcPr>
            <w:tcW w:w="8760.1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15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11"/>
        <w:gridCol w:w="454"/>
        <w:gridCol w:w="850"/>
        <w:gridCol w:w="850"/>
        <w:gridCol w:w="851"/>
        <w:gridCol w:w="851"/>
        <w:gridCol w:w="850"/>
        <w:gridCol w:w="850"/>
        <w:gridCol w:w="851"/>
        <w:gridCol w:w="851"/>
        <w:gridCol w:w="851"/>
        <w:gridCol w:w="850"/>
        <w:gridCol w:w="850"/>
        <w:gridCol w:w="851"/>
        <w:gridCol w:w="850"/>
        <w:gridCol w:w="300"/>
        <w:gridCol w:w="295"/>
        <w:gridCol w:w="255"/>
        <w:gridCol w:w="879"/>
        <w:gridCol w:w="255"/>
      </w:tblGrid>
      <w:tr>
        <w:trPr>
          <w:trHeight w:hRule="exact" w:val="277.83"/>
        </w:trPr>
        <w:tc>
          <w:tcPr>
            <w:tcW w:w="2211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5.001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ХІІ. Біологічні активи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Групи біологічних активів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7654.501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Обліковуються за первісною вартістю</w:t>
            </w:r>
          </w:p>
        </w:tc>
        <w:tc>
          <w:tcPr>
            <w:tcW w:w="4252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Обліковуються за справедливою вартістю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416.74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початок року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надійшло за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вибуло за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нараховано амортизації за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зменшення/віднов- лення корисності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кінець року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початок року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надійшло за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зміни вартості за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вибуло за рік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кінець року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250.23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первісна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накопичена амортизація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первісна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накопичена амортизація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первісна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накопичена амортизація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1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15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16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329.27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Довгострокові біологічні активи –усього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у тому числі: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робоча худоба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1141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продуктивна худоба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1142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багаторічні насадження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1143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інші довгострокові біологічні активи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1144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Поточні біологічні активи – усього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у тому числі: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тварини на вирощуванні та відгодівлі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1151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464.520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біологічні активи у стані біологічних перетворень (крім тварин на вирощуванні та відгодівлі)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1152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Інші поточні біологічні активи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1153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Разом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1190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55.6603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300" w:type="dxa"/>
          </w:tcPr>
          <w:p/>
        </w:tc>
        <w:tc>
          <w:tcPr>
            <w:tcW w:w="295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 рядка 1190 графи 10 і графи 16</w:t>
            </w:r>
          </w:p>
        </w:tc>
        <w:tc>
          <w:tcPr>
            <w:tcW w:w="8505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балансова вартість біологічних активів, щодо яких існують передбачені законодавством обмеження права власності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(1191)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44.0201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5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балансова вартість біологічних активів, переданих у заставу  як забезпечення зобов’язань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(1192)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 рядка 1190 графи 13</w:t>
            </w:r>
          </w:p>
        </w:tc>
        <w:tc>
          <w:tcPr>
            <w:tcW w:w="8505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придбаних біологічних активів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(1193)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5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безоплатно отриманих біологічних активів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(1194)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 рядка 1190 графи 15</w:t>
            </w:r>
          </w:p>
        </w:tc>
        <w:tc>
          <w:tcPr>
            <w:tcW w:w="8505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реалізованих біологічних активів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(1195)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37.4053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5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безоплатно переданих біологічних активів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(1196)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300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6" name="1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385.769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300" w:type="dxa"/>
          </w:tcPr>
          <w:p/>
        </w:tc>
        <w:tc>
          <w:tcPr>
            <w:tcW w:w="295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202200000031162274</w:t>
            </w:r>
          </w:p>
        </w:tc>
        <w:tc>
          <w:tcPr>
            <w:tcW w:w="8493.6" w:type="dxa"/>
            <w:gridSpan w:val="10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13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16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822"/>
        <w:gridCol w:w="851"/>
        <w:gridCol w:w="1134"/>
        <w:gridCol w:w="1134"/>
        <w:gridCol w:w="2268"/>
        <w:gridCol w:w="2268"/>
        <w:gridCol w:w="1151"/>
        <w:gridCol w:w="295"/>
        <w:gridCol w:w="1134"/>
        <w:gridCol w:w="255"/>
      </w:tblGrid>
      <w:tr>
        <w:trPr>
          <w:trHeight w:hRule="exact" w:val="277.83"/>
        </w:trPr>
        <w:tc>
          <w:tcPr>
            <w:tcW w:w="5216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12870.9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4"/>
                <w:szCs w:val="24"/>
              </w:rPr>
              <w:t> Обсяг виробництва сільськогосподарської продукції за звітний період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833.4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Одиниця виміру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Кількість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Вартість первісного визнання  за одиницю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Вартість первісного визнання, усього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1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Продукція та додаткові біологічні активи рослинництва - усього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1200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у тому числі: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зернові і зернобобові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пшениця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соя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соняшник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ріпак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цукрові буряки (фабричні)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картопля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плоди (зерняткові, кісточкові)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інша продукція рослинництва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додаткові біологічні активи рослинництва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7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Продукція та додаткові біологічні активи тваринництва - усього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1220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5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у тому числі: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туші – усього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велика рогата худоба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свині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молоко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вовна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яйця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4394" w:type="dxa"/>
          </w:tcPr>
          <w:p/>
        </w:tc>
        <w:tc>
          <w:tcPr>
            <w:tcW w:w="822" w:type="dxa"/>
          </w:tcPr>
          <w:p/>
        </w:tc>
        <w:tc>
          <w:tcPr>
            <w:tcW w:w="851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268" w:type="dxa"/>
          </w:tcPr>
          <w:p/>
        </w:tc>
        <w:tc>
          <w:tcPr>
            <w:tcW w:w="2268" w:type="dxa"/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7" name="1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416.8927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202200000031162274</w:t>
            </w:r>
          </w:p>
        </w:tc>
        <w:tc>
          <w:tcPr>
            <w:tcW w:w="8493.6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17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822"/>
        <w:gridCol w:w="851"/>
        <w:gridCol w:w="1134"/>
        <w:gridCol w:w="1134"/>
        <w:gridCol w:w="2268"/>
        <w:gridCol w:w="2268"/>
        <w:gridCol w:w="1151"/>
        <w:gridCol w:w="295"/>
        <w:gridCol w:w="1134"/>
        <w:gridCol w:w="255"/>
      </w:tblGrid>
      <w:tr>
        <w:trPr>
          <w:trHeight w:hRule="exact" w:val="285.621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інша продукція тваринництва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додаткові біологічні активи тваринництва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продукція рибництва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Сільськогосподарська продукція та додаткові біологічні активи - разом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1240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4394" w:type="dxa"/>
          </w:tcPr>
          <w:p/>
        </w:tc>
        <w:tc>
          <w:tcPr>
            <w:tcW w:w="822" w:type="dxa"/>
          </w:tcPr>
          <w:p/>
        </w:tc>
        <w:tc>
          <w:tcPr>
            <w:tcW w:w="851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268" w:type="dxa"/>
          </w:tcPr>
          <w:p/>
        </w:tc>
        <w:tc>
          <w:tcPr>
            <w:tcW w:w="2268" w:type="dxa"/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8" name="1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7180.95"/>
        </w:trPr>
        <w:tc>
          <w:tcPr>
            <w:tcW w:w="4394" w:type="dxa"/>
          </w:tcPr>
          <w:p/>
        </w:tc>
        <w:tc>
          <w:tcPr>
            <w:tcW w:w="822" w:type="dxa"/>
          </w:tcPr>
          <w:p/>
        </w:tc>
        <w:tc>
          <w:tcPr>
            <w:tcW w:w="851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268" w:type="dxa"/>
          </w:tcPr>
          <w:p/>
        </w:tc>
        <w:tc>
          <w:tcPr>
            <w:tcW w:w="2268" w:type="dxa"/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202200000031162274</w:t>
            </w:r>
          </w:p>
        </w:tc>
        <w:tc>
          <w:tcPr>
            <w:tcW w:w="8493.6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18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1843"/>
        <w:gridCol w:w="851"/>
        <w:gridCol w:w="1871"/>
        <w:gridCol w:w="1871"/>
        <w:gridCol w:w="1871"/>
        <w:gridCol w:w="187"/>
        <w:gridCol w:w="1134"/>
        <w:gridCol w:w="295"/>
        <w:gridCol w:w="255"/>
        <w:gridCol w:w="879"/>
        <w:gridCol w:w="255"/>
      </w:tblGrid>
      <w:tr>
        <w:trPr>
          <w:trHeight w:hRule="exact" w:val="277.83"/>
        </w:trPr>
        <w:tc>
          <w:tcPr>
            <w:tcW w:w="14571.9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ХІІІ. Розшифрування позабалансових рахунків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972.405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Назва рахунку позабалансового обліку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початок звітного року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Надходження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Вибуття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кінець звітного періоду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01 «Орендовані основні засоби та нематеріальні активи»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011 «Орендовані основні засоби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012 «Орендовані основні засоби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 «Орендовані нематеріальні активи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014 «Орендовані нематеріальні активи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02 «Активи на відповідальному зберіганні»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1320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021 «Активи на відповідальному зберіганні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022 «Активи на відповідальному зберіганні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5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03 «Бюджетні зобов’язання»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1330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151808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151808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08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031 «Укладені договори (угоди, контракти)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151808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151808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032 «Укладені договори (угоди, контракти)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04 «Умовні активи»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1340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041 «Умовні активи 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042 «Умовні активи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043 «Тимчасово передані активи»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05 «Умовні зобов’язання, гарантії та забезпечення надані»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1350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08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051 «Гарантії та забезпечення надані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052 «Гарантії та забезпечення надані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8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053 «Умовні зобов’язання 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4394" w:type="dxa"/>
          </w:tcPr>
          <w:p/>
        </w:tc>
        <w:tc>
          <w:tcPr>
            <w:tcW w:w="1843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9" name="1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99.9196"/>
        </w:trPr>
        <w:tc>
          <w:tcPr>
            <w:tcW w:w="4394" w:type="dxa"/>
          </w:tcPr>
          <w:p/>
        </w:tc>
        <w:tc>
          <w:tcPr>
            <w:tcW w:w="1843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</w:tcPr>
          <w:p/>
        </w:tc>
        <w:tc>
          <w:tcPr>
            <w:tcW w:w="295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202200000031162274</w:t>
            </w:r>
          </w:p>
        </w:tc>
        <w:tc>
          <w:tcPr>
            <w:tcW w:w="8493.6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19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1843"/>
        <w:gridCol w:w="851"/>
        <w:gridCol w:w="1871"/>
        <w:gridCol w:w="1871"/>
        <w:gridCol w:w="1871"/>
        <w:gridCol w:w="187"/>
        <w:gridCol w:w="1134"/>
        <w:gridCol w:w="295"/>
        <w:gridCol w:w="255"/>
        <w:gridCol w:w="879"/>
        <w:gridCol w:w="255"/>
      </w:tblGrid>
      <w:tr>
        <w:trPr>
          <w:trHeight w:hRule="exact" w:val="285.62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054 «Умовні зобов’язання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055 «Забезпечення розпорядників бюджетних коштів за виплатами працівникам»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1355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056 «Забезпечення державних цільових фондів за виплатами»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1356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06 «Гарантії та забезпечення отримані»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061 «Гарантії та забезпечення отримані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062 «Гарантії та забезпечення отримані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07 «Списані активи»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071 «Списана дебіторська заборгованість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072 «Списана дебіторська заборгованість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08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073 «Невідшкодовані нестачі і втрати від псування цінностей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074 «Невідшкодовані нестачі і втрати від псування цінностей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08 «Бланки документів суворої звітності»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081 «Бланки документів суворої звітності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082 «Бланки документів суворої звітності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5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09 «Передані (видані) активи відповідно до законодавства»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08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091 «Передані (видані) активи відповідно до законодавства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092 «Передані (видані) активи відповідно до законодавства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Разом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1400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151808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151808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4394" w:type="dxa"/>
          </w:tcPr>
          <w:p/>
        </w:tc>
        <w:tc>
          <w:tcPr>
            <w:tcW w:w="1843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0" name="2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078.686"/>
        </w:trPr>
        <w:tc>
          <w:tcPr>
            <w:tcW w:w="4394" w:type="dxa"/>
          </w:tcPr>
          <w:p/>
        </w:tc>
        <w:tc>
          <w:tcPr>
            <w:tcW w:w="1843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</w:tcPr>
          <w:p/>
        </w:tc>
        <w:tc>
          <w:tcPr>
            <w:tcW w:w="295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202200000031162274</w:t>
            </w:r>
          </w:p>
        </w:tc>
        <w:tc>
          <w:tcPr>
            <w:tcW w:w="8493.6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20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850"/>
        <w:gridCol w:w="5103"/>
        <w:gridCol w:w="2540"/>
        <w:gridCol w:w="1134"/>
        <w:gridCol w:w="295"/>
        <w:gridCol w:w="284"/>
        <w:gridCol w:w="851"/>
        <w:gridCol w:w="255"/>
      </w:tblGrid>
      <w:tr>
        <w:trPr>
          <w:trHeight w:hRule="exact" w:val="277.83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3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3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Світлана ЧУВАНОВА</w:t>
            </w:r>
          </w:p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3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694.575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Микола МАТВІЄНКО</w:t>
            </w:r>
          </w:p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3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3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4394" w:type="dxa"/>
          </w:tcPr>
          <w:p/>
        </w:tc>
        <w:tc>
          <w:tcPr>
            <w:tcW w:w="850" w:type="dxa"/>
          </w:tcPr>
          <w:p/>
        </w:tc>
        <w:tc>
          <w:tcPr>
            <w:tcW w:w="5103" w:type="dxa"/>
          </w:tcPr>
          <w:p/>
        </w:tc>
        <w:tc>
          <w:tcPr>
            <w:tcW w:w="2540" w:type="dxa"/>
          </w:tcPr>
          <w:p/>
        </w:tc>
        <w:tc>
          <w:tcPr>
            <w:tcW w:w="1134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1" name="2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6195.609"/>
        </w:trPr>
        <w:tc>
          <w:tcPr>
            <w:tcW w:w="4394" w:type="dxa"/>
          </w:tcPr>
          <w:p/>
        </w:tc>
        <w:tc>
          <w:tcPr>
            <w:tcW w:w="850" w:type="dxa"/>
          </w:tcPr>
          <w:p/>
        </w:tc>
        <w:tc>
          <w:tcPr>
            <w:tcW w:w="5103" w:type="dxa"/>
          </w:tcPr>
          <w:p/>
        </w:tc>
        <w:tc>
          <w:tcPr>
            <w:tcW w:w="2540" w:type="dxa"/>
          </w:tcPr>
          <w:p/>
        </w:tc>
        <w:tc>
          <w:tcPr>
            <w:tcW w:w="1134" w:type="dxa"/>
          </w:tcPr>
          <w:p/>
        </w:tc>
        <w:tc>
          <w:tcPr>
            <w:tcW w:w="295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202200000031162274</w:t>
            </w:r>
          </w:p>
        </w:tc>
        <w:tc>
          <w:tcPr>
            <w:tcW w:w="8493.6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21 з 21</w:t>
            </w:r>
          </w:p>
        </w:tc>
      </w:tr>
    </w:tbl>
    <w:p/>
    <w:sectPr>
      <w:pgSz w:w="16840" w:h="11907" w:orient="landscape"/>
      <w:pgMar w:top="1134" w:right="283" w:bottom="270" w:left="2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Relationship Id="rId15" Type="http://schemas.openxmlformats.org/officeDocument/2006/relationships/image" Target="media/image5.png" />
<Relationship Id="rId16" Type="http://schemas.openxmlformats.org/officeDocument/2006/relationships/image" Target="media/image6.png" />
<Relationship Id="rId17" Type="http://schemas.openxmlformats.org/officeDocument/2006/relationships/image" Target="media/image7.png" />
<Relationship Id="rId18" Type="http://schemas.openxmlformats.org/officeDocument/2006/relationships/image" Target="media/image8.png" />
<Relationship Id="rId19" Type="http://schemas.openxmlformats.org/officeDocument/2006/relationships/image" Target="media/image9.png" />
<Relationship Id="rId20" Type="http://schemas.openxmlformats.org/officeDocument/2006/relationships/image" Target="media/image10.png" />
<Relationship Id="rId21" Type="http://schemas.openxmlformats.org/officeDocument/2006/relationships/image" Target="media/image11.png" />
<Relationship Id="rId22" Type="http://schemas.openxmlformats.org/officeDocument/2006/relationships/image" Target="media/image12.png" />
<Relationship Id="rId23" Type="http://schemas.openxmlformats.org/officeDocument/2006/relationships/image" Target="media/image13.png" />
<Relationship Id="rId24" Type="http://schemas.openxmlformats.org/officeDocument/2006/relationships/image" Target="media/image14.png" />
<Relationship Id="rId25" Type="http://schemas.openxmlformats.org/officeDocument/2006/relationships/image" Target="media/image15.png" />
<Relationship Id="rId26" Type="http://schemas.openxmlformats.org/officeDocument/2006/relationships/image" Target="media/image16.png" />
<Relationship Id="rId27" Type="http://schemas.openxmlformats.org/officeDocument/2006/relationships/image" Target="media/image17.png" />
<Relationship Id="rId28" Type="http://schemas.openxmlformats.org/officeDocument/2006/relationships/image" Target="media/image18.png" />
<Relationship Id="rId29" Type="http://schemas.openxmlformats.org/officeDocument/2006/relationships/image" Target="media/image19.png" />
<Relationship Id="rId30" Type="http://schemas.openxmlformats.org/officeDocument/2006/relationships/image" Target="media/image20.png" />
<Relationship Id="rId31" Type="http://schemas.openxmlformats.org/officeDocument/2006/relationships/image" Target="media/image21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Примітки до річної звітності (форма 5дс)</dc:title>
  <dc:creator>Віктор Наконечний </dc:creator>
</cp:coreProperties>
</file>